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B1" w:rsidRDefault="00BA523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ригородный\Desktop\сайт\Точка роста долж.инструк\должностная уч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городный\Desktop\сайт\Точка роста долж.инструк\должностная учите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5238" w:rsidRDefault="00BA5238"/>
    <w:p w:rsidR="00BA5238" w:rsidRDefault="00BA5238"/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lastRenderedPageBreak/>
        <w:t>-основы общетеоретических дисциплин в объеме, необходимом для решения педагогических, научно методических и организационно-управленческих задач;</w:t>
      </w:r>
    </w:p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-педагогику, психологию, возрастную физиологию;</w:t>
      </w:r>
    </w:p>
    <w:p w:rsidR="00BA5238" w:rsidRDefault="00BA5238" w:rsidP="00BA5238">
      <w:pPr>
        <w:pStyle w:val="2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-школьную гигиену;</w:t>
      </w:r>
    </w:p>
    <w:p w:rsidR="00BA5238" w:rsidRDefault="00BA5238" w:rsidP="00BA5238">
      <w:pPr>
        <w:pStyle w:val="2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-методику преподавания предмета;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рограммы и учебники по преподаваемому предмету;</w:t>
      </w:r>
    </w:p>
    <w:p w:rsidR="00BA5238" w:rsidRDefault="00BA5238" w:rsidP="00BA5238">
      <w:pPr>
        <w:pStyle w:val="2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-методику воспитательной работы;</w:t>
      </w:r>
    </w:p>
    <w:p w:rsidR="00BA5238" w:rsidRDefault="00BA5238" w:rsidP="00BA5238">
      <w:pPr>
        <w:pStyle w:val="2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-требования к оснащению и оборудованию учебных кабинетов и подсобных помещений к ним;</w:t>
      </w:r>
    </w:p>
    <w:p w:rsidR="00BA5238" w:rsidRDefault="00BA5238" w:rsidP="00BA5238">
      <w:pPr>
        <w:pStyle w:val="2"/>
        <w:shd w:val="clear" w:color="auto" w:fill="auto"/>
        <w:jc w:val="left"/>
      </w:pPr>
      <w:r>
        <w:rPr>
          <w:sz w:val="24"/>
          <w:szCs w:val="24"/>
        </w:rPr>
        <w:t xml:space="preserve"> -средства обучения и их дидактические возможности;</w:t>
      </w:r>
    </w:p>
    <w:p w:rsidR="00BA5238" w:rsidRDefault="00BA5238" w:rsidP="00BA5238">
      <w:pPr>
        <w:pStyle w:val="2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-основы научной организации труда;</w:t>
      </w:r>
    </w:p>
    <w:p w:rsidR="00BA5238" w:rsidRDefault="00BA5238" w:rsidP="00BA5238">
      <w:pPr>
        <w:pStyle w:val="2"/>
        <w:shd w:val="clear" w:color="auto" w:fill="auto"/>
        <w:tabs>
          <w:tab w:val="left" w:pos="2568"/>
          <w:tab w:val="left" w:pos="5266"/>
          <w:tab w:val="left" w:pos="7474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-нормативные документы по вопросам обучения и воспитания детей и молодежи;</w:t>
      </w:r>
    </w:p>
    <w:p w:rsidR="00BA5238" w:rsidRDefault="00BA5238" w:rsidP="00BA5238">
      <w:pPr>
        <w:pStyle w:val="2"/>
        <w:shd w:val="clear" w:color="auto" w:fill="auto"/>
        <w:tabs>
          <w:tab w:val="left" w:pos="2568"/>
          <w:tab w:val="left" w:pos="5266"/>
          <w:tab w:val="left" w:pos="7474"/>
        </w:tabs>
        <w:jc w:val="left"/>
        <w:rPr>
          <w:sz w:val="24"/>
          <w:szCs w:val="24"/>
        </w:rPr>
      </w:pPr>
      <w:r>
        <w:rPr>
          <w:sz w:val="24"/>
          <w:szCs w:val="24"/>
        </w:rPr>
        <w:t>-теорию и методы управления образовательными системами;</w:t>
      </w:r>
    </w:p>
    <w:p w:rsidR="00BA5238" w:rsidRDefault="00BA5238" w:rsidP="00BA5238">
      <w:pPr>
        <w:pStyle w:val="2"/>
        <w:shd w:val="clear" w:color="auto" w:fill="auto"/>
        <w:tabs>
          <w:tab w:val="left" w:pos="2568"/>
          <w:tab w:val="left" w:pos="5266"/>
          <w:tab w:val="left" w:pos="7474"/>
        </w:tabs>
        <w:jc w:val="left"/>
        <w:rPr>
          <w:sz w:val="24"/>
          <w:szCs w:val="24"/>
        </w:rPr>
      </w:pPr>
      <w:r>
        <w:rPr>
          <w:sz w:val="24"/>
          <w:szCs w:val="24"/>
        </w:rPr>
        <w:t>-современные</w:t>
      </w:r>
      <w:r>
        <w:rPr>
          <w:sz w:val="24"/>
          <w:szCs w:val="24"/>
        </w:rPr>
        <w:tab/>
        <w:t>педагогические</w:t>
      </w:r>
      <w:r>
        <w:rPr>
          <w:sz w:val="24"/>
          <w:szCs w:val="24"/>
        </w:rPr>
        <w:tab/>
        <w:t>технологии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продуктивного</w:t>
      </w:r>
      <w:proofErr w:type="gramEnd"/>
      <w:r>
        <w:rPr>
          <w:sz w:val="24"/>
          <w:szCs w:val="24"/>
        </w:rPr>
        <w:t>,</w:t>
      </w:r>
    </w:p>
    <w:p w:rsidR="00BA5238" w:rsidRDefault="00BA5238" w:rsidP="00BA5238">
      <w:pPr>
        <w:pStyle w:val="2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-технологии диагностики причин конфликтных ситуаций, их профилактики и разрешения;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сновы экологии, экономики, социологии;</w:t>
      </w:r>
    </w:p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-основы работы с текстовыми редакторами, электронными таблицами, электронной почтой и браузерами, мультимедийным оборудованием;               - основы трудового законодательства;</w:t>
      </w:r>
    </w:p>
    <w:p w:rsidR="00BA5238" w:rsidRDefault="00BA5238" w:rsidP="00BA5238">
      <w:pPr>
        <w:pStyle w:val="2"/>
        <w:shd w:val="clear" w:color="auto" w:fill="auto"/>
        <w:spacing w:after="300"/>
        <w:jc w:val="left"/>
        <w:rPr>
          <w:sz w:val="24"/>
          <w:szCs w:val="24"/>
        </w:rPr>
      </w:pPr>
      <w:r>
        <w:rPr>
          <w:sz w:val="24"/>
          <w:szCs w:val="24"/>
        </w:rPr>
        <w:t>-Правила внутреннего трудового распорядка образовательного учреждения;   - правила по охране труда и пожарной безопасности;</w:t>
      </w:r>
    </w:p>
    <w:p w:rsidR="00BA5238" w:rsidRDefault="00BA5238" w:rsidP="00BA5238">
      <w:pPr>
        <w:pStyle w:val="1"/>
        <w:keepNext/>
        <w:keepLines/>
        <w:shd w:val="clear" w:color="auto" w:fill="auto"/>
        <w:tabs>
          <w:tab w:val="left" w:pos="3980"/>
          <w:tab w:val="left" w:pos="4307"/>
        </w:tabs>
        <w:spacing w:line="322" w:lineRule="exact"/>
        <w:ind w:left="720"/>
        <w:jc w:val="left"/>
        <w:rPr>
          <w:sz w:val="24"/>
          <w:szCs w:val="24"/>
        </w:rPr>
      </w:pPr>
      <w:bookmarkStart w:id="1" w:name="bookmark25"/>
      <w:r>
        <w:rPr>
          <w:sz w:val="24"/>
          <w:szCs w:val="24"/>
        </w:rPr>
        <w:t xml:space="preserve">                                                     2.Функции</w:t>
      </w:r>
      <w:bookmarkEnd w:id="1"/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80"/>
          <w:tab w:val="left" w:pos="1490"/>
        </w:tabs>
        <w:rPr>
          <w:sz w:val="24"/>
          <w:szCs w:val="24"/>
        </w:rPr>
      </w:pPr>
      <w:r>
        <w:rPr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80"/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A5238" w:rsidRDefault="00BA5238" w:rsidP="00BA5238">
      <w:pPr>
        <w:pStyle w:val="2"/>
        <w:numPr>
          <w:ilvl w:val="0"/>
          <w:numId w:val="5"/>
        </w:numPr>
        <w:shd w:val="clear" w:color="auto" w:fill="auto"/>
        <w:tabs>
          <w:tab w:val="left" w:pos="2880"/>
          <w:tab w:val="left" w:pos="3164"/>
        </w:tabs>
        <w:ind w:right="2325"/>
        <w:jc w:val="left"/>
      </w:pPr>
      <w:r>
        <w:rPr>
          <w:rStyle w:val="20"/>
          <w:bCs w:val="0"/>
          <w:sz w:val="24"/>
          <w:szCs w:val="24"/>
        </w:rPr>
        <w:t>Должностные</w:t>
      </w:r>
      <w:r>
        <w:rPr>
          <w:rStyle w:val="20"/>
          <w:b w:val="0"/>
          <w:bCs w:val="0"/>
          <w:sz w:val="24"/>
          <w:szCs w:val="24"/>
        </w:rPr>
        <w:t xml:space="preserve"> </w:t>
      </w:r>
      <w:r>
        <w:rPr>
          <w:rStyle w:val="20"/>
          <w:bCs w:val="0"/>
          <w:sz w:val="24"/>
          <w:szCs w:val="24"/>
        </w:rPr>
        <w:t>обязанности</w:t>
      </w:r>
    </w:p>
    <w:p w:rsidR="00BA5238" w:rsidRDefault="00BA5238" w:rsidP="00BA5238">
      <w:pPr>
        <w:pStyle w:val="2"/>
        <w:shd w:val="clear" w:color="auto" w:fill="auto"/>
        <w:tabs>
          <w:tab w:val="left" w:pos="3164"/>
        </w:tabs>
        <w:ind w:right="2880"/>
        <w:jc w:val="left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80"/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Осуществляет обучение и воспитание обучающихся с учетом их психолог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80"/>
          <w:tab w:val="left" w:pos="1490"/>
        </w:tabs>
        <w:rPr>
          <w:sz w:val="24"/>
          <w:szCs w:val="24"/>
        </w:rPr>
      </w:pPr>
      <w:r>
        <w:rPr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80"/>
          <w:tab w:val="left" w:pos="1225"/>
        </w:tabs>
        <w:rPr>
          <w:sz w:val="24"/>
          <w:szCs w:val="24"/>
        </w:rPr>
      </w:pPr>
      <w:r>
        <w:rPr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</w:t>
      </w:r>
      <w:r>
        <w:rPr>
          <w:sz w:val="24"/>
          <w:szCs w:val="24"/>
        </w:rPr>
        <w:lastRenderedPageBreak/>
        <w:t>современных информационных технологий и методик обучения.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3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4"/>
          <w:szCs w:val="24"/>
        </w:rPr>
        <w:t xml:space="preserve">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466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330"/>
        </w:tabs>
        <w:rPr>
          <w:sz w:val="24"/>
          <w:szCs w:val="24"/>
        </w:rPr>
      </w:pPr>
      <w:r>
        <w:rPr>
          <w:sz w:val="24"/>
          <w:szCs w:val="24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текстовые редакторы и электронные таблицы в своей деятельности.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330"/>
        </w:tabs>
        <w:rPr>
          <w:sz w:val="24"/>
          <w:szCs w:val="24"/>
        </w:rPr>
      </w:pPr>
      <w:r>
        <w:rPr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682"/>
          <w:tab w:val="left" w:pos="3794"/>
          <w:tab w:val="left" w:pos="7125"/>
        </w:tabs>
        <w:rPr>
          <w:sz w:val="24"/>
          <w:szCs w:val="24"/>
        </w:rPr>
      </w:pPr>
      <w:r>
        <w:rPr>
          <w:sz w:val="24"/>
          <w:szCs w:val="24"/>
        </w:rPr>
        <w:t>Осуществляет</w:t>
      </w:r>
      <w:r>
        <w:rPr>
          <w:sz w:val="24"/>
          <w:szCs w:val="24"/>
        </w:rPr>
        <w:tab/>
        <w:t>контрольно-оценочную</w:t>
      </w:r>
      <w:r>
        <w:rPr>
          <w:sz w:val="24"/>
          <w:szCs w:val="24"/>
        </w:rPr>
        <w:tab/>
        <w:t xml:space="preserve">деятельность </w:t>
      </w:r>
      <w:proofErr w:type="gramStart"/>
      <w:r>
        <w:rPr>
          <w:sz w:val="24"/>
          <w:szCs w:val="24"/>
        </w:rPr>
        <w:t>в</w:t>
      </w:r>
      <w:proofErr w:type="gramEnd"/>
    </w:p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</w:t>
      </w:r>
      <w:proofErr w:type="gramEnd"/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330"/>
        </w:tabs>
        <w:rPr>
          <w:sz w:val="24"/>
          <w:szCs w:val="24"/>
        </w:rPr>
      </w:pPr>
      <w:r>
        <w:rPr>
          <w:sz w:val="24"/>
          <w:szCs w:val="24"/>
        </w:rPr>
        <w:t>Вносит предложения по совершенствованию образовательного процесса в образовательном учреждении.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466"/>
        </w:tabs>
        <w:rPr>
          <w:sz w:val="24"/>
          <w:szCs w:val="24"/>
        </w:rPr>
      </w:pPr>
      <w:r>
        <w:rPr>
          <w:sz w:val="24"/>
          <w:szCs w:val="24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383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438"/>
        </w:tabs>
        <w:rPr>
          <w:sz w:val="24"/>
          <w:szCs w:val="24"/>
        </w:rPr>
      </w:pPr>
      <w:r>
        <w:rPr>
          <w:sz w:val="24"/>
          <w:szCs w:val="24"/>
        </w:rPr>
        <w:t>Осуществляет связь с родителями (лицами, их заменяющими).</w:t>
      </w:r>
    </w:p>
    <w:p w:rsidR="00BA5238" w:rsidRDefault="00BA5238" w:rsidP="00BA5238">
      <w:pPr>
        <w:pStyle w:val="2"/>
        <w:numPr>
          <w:ilvl w:val="1"/>
          <w:numId w:val="5"/>
        </w:numPr>
        <w:shd w:val="clear" w:color="auto" w:fill="auto"/>
        <w:tabs>
          <w:tab w:val="left" w:pos="760"/>
          <w:tab w:val="left" w:pos="1438"/>
        </w:tabs>
        <w:spacing w:after="300"/>
        <w:rPr>
          <w:sz w:val="24"/>
          <w:szCs w:val="24"/>
        </w:rPr>
      </w:pPr>
      <w:r>
        <w:rPr>
          <w:sz w:val="24"/>
          <w:szCs w:val="24"/>
        </w:rPr>
        <w:t>Выполняет правила по охране труда и пожарной безопасности.</w:t>
      </w:r>
    </w:p>
    <w:p w:rsidR="00BA5238" w:rsidRDefault="00BA5238" w:rsidP="00BA5238">
      <w:pPr>
        <w:pStyle w:val="1"/>
        <w:keepNext/>
        <w:keepLines/>
        <w:shd w:val="clear" w:color="auto" w:fill="auto"/>
        <w:spacing w:line="322" w:lineRule="exact"/>
        <w:ind w:left="20"/>
        <w:rPr>
          <w:sz w:val="24"/>
          <w:szCs w:val="24"/>
        </w:rPr>
      </w:pPr>
      <w:bookmarkStart w:id="2" w:name="bookmark26"/>
      <w:r>
        <w:rPr>
          <w:sz w:val="24"/>
          <w:szCs w:val="24"/>
        </w:rPr>
        <w:t>4 . Права</w:t>
      </w:r>
      <w:bookmarkEnd w:id="2"/>
    </w:p>
    <w:p w:rsidR="00BA5238" w:rsidRDefault="00BA5238" w:rsidP="00BA5238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BA5238" w:rsidRDefault="00BA5238" w:rsidP="00BA5238">
      <w:pPr>
        <w:pStyle w:val="2"/>
        <w:numPr>
          <w:ilvl w:val="0"/>
          <w:numId w:val="3"/>
        </w:numPr>
        <w:shd w:val="clear" w:color="auto" w:fill="auto"/>
        <w:tabs>
          <w:tab w:val="left" w:pos="760"/>
          <w:tab w:val="left" w:pos="1330"/>
        </w:tabs>
        <w:ind w:left="760"/>
        <w:rPr>
          <w:sz w:val="24"/>
          <w:szCs w:val="24"/>
        </w:rPr>
      </w:pPr>
      <w:r>
        <w:rPr>
          <w:sz w:val="24"/>
          <w:szCs w:val="24"/>
        </w:rPr>
        <w:t>Участвовать в обсуждении проектов решений руководства образовательного учреждения.</w:t>
      </w:r>
    </w:p>
    <w:p w:rsidR="00BA5238" w:rsidRDefault="00BA5238" w:rsidP="00BA5238">
      <w:pPr>
        <w:pStyle w:val="2"/>
        <w:numPr>
          <w:ilvl w:val="0"/>
          <w:numId w:val="1"/>
        </w:numPr>
        <w:shd w:val="clear" w:color="auto" w:fill="auto"/>
        <w:tabs>
          <w:tab w:val="left" w:pos="760"/>
          <w:tab w:val="left" w:pos="1330"/>
        </w:tabs>
        <w:ind w:left="760"/>
        <w:rPr>
          <w:sz w:val="24"/>
          <w:szCs w:val="24"/>
        </w:rPr>
      </w:pPr>
      <w:r>
        <w:rPr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BA5238" w:rsidRDefault="00BA5238" w:rsidP="00BA5238">
      <w:pPr>
        <w:pStyle w:val="2"/>
        <w:numPr>
          <w:ilvl w:val="0"/>
          <w:numId w:val="1"/>
        </w:numPr>
        <w:shd w:val="clear" w:color="auto" w:fill="auto"/>
        <w:tabs>
          <w:tab w:val="left" w:pos="760"/>
          <w:tab w:val="left" w:pos="1330"/>
        </w:tabs>
        <w:ind w:left="760"/>
        <w:rPr>
          <w:sz w:val="24"/>
          <w:szCs w:val="24"/>
        </w:rPr>
      </w:pPr>
      <w:r>
        <w:rPr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BA5238" w:rsidRDefault="00BA5238" w:rsidP="00BA5238">
      <w:pPr>
        <w:pStyle w:val="2"/>
        <w:shd w:val="clear" w:color="auto" w:fill="auto"/>
        <w:ind w:firstLine="780"/>
        <w:rPr>
          <w:sz w:val="24"/>
          <w:szCs w:val="24"/>
        </w:rPr>
      </w:pPr>
      <w:r>
        <w:rPr>
          <w:sz w:val="24"/>
          <w:szCs w:val="24"/>
        </w:rPr>
        <w:t>4.4 .Участвовать в обсуждении вопросов, касающихся исполняемых должностных обязанностей.</w:t>
      </w:r>
    </w:p>
    <w:p w:rsidR="00BA5238" w:rsidRDefault="00BA5238" w:rsidP="00BA5238">
      <w:pPr>
        <w:pStyle w:val="2"/>
        <w:numPr>
          <w:ilvl w:val="0"/>
          <w:numId w:val="4"/>
        </w:numPr>
        <w:shd w:val="clear" w:color="auto" w:fill="auto"/>
        <w:tabs>
          <w:tab w:val="left" w:pos="780"/>
          <w:tab w:val="left" w:pos="1332"/>
        </w:tabs>
        <w:spacing w:after="300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Требовать от руководства образовательного учреждения оказания содействия </w:t>
      </w:r>
      <w:r>
        <w:rPr>
          <w:sz w:val="24"/>
          <w:szCs w:val="24"/>
        </w:rPr>
        <w:lastRenderedPageBreak/>
        <w:t>в исполнении должностных обязанностей.</w:t>
      </w:r>
    </w:p>
    <w:p w:rsidR="00BA5238" w:rsidRDefault="00BA5238" w:rsidP="00BA5238">
      <w:pPr>
        <w:pStyle w:val="1"/>
        <w:keepNext/>
        <w:keepLines/>
        <w:shd w:val="clear" w:color="auto" w:fill="auto"/>
        <w:spacing w:line="322" w:lineRule="exact"/>
        <w:rPr>
          <w:sz w:val="24"/>
          <w:szCs w:val="24"/>
        </w:rPr>
      </w:pPr>
      <w:bookmarkStart w:id="3" w:name="bookmark27"/>
      <w:r>
        <w:rPr>
          <w:sz w:val="24"/>
          <w:szCs w:val="24"/>
        </w:rPr>
        <w:t>5. Заключительные положения</w:t>
      </w:r>
      <w:bookmarkEnd w:id="3"/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332"/>
        </w:tabs>
        <w:ind w:left="780"/>
      </w:pPr>
      <w:r>
        <w:rPr>
          <w:sz w:val="24"/>
          <w:szCs w:val="24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>
        <w:rPr>
          <w:sz w:val="24"/>
          <w:szCs w:val="24"/>
          <w:lang w:val="en-US" w:bidi="en-US"/>
        </w:rPr>
        <w:t>N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613н.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332"/>
        </w:tabs>
        <w:ind w:left="780"/>
        <w:rPr>
          <w:sz w:val="24"/>
          <w:szCs w:val="24"/>
        </w:rPr>
      </w:pPr>
      <w:r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332"/>
        </w:tabs>
        <w:ind w:left="780"/>
        <w:rPr>
          <w:sz w:val="24"/>
          <w:szCs w:val="24"/>
        </w:rPr>
      </w:pPr>
      <w:r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332"/>
        </w:tabs>
        <w:ind w:left="780"/>
        <w:rPr>
          <w:sz w:val="24"/>
          <w:szCs w:val="24"/>
        </w:rPr>
      </w:pPr>
      <w:r>
        <w:rPr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332"/>
        </w:tabs>
        <w:ind w:left="780"/>
        <w:rPr>
          <w:sz w:val="24"/>
          <w:szCs w:val="24"/>
        </w:rPr>
      </w:pPr>
      <w:r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483"/>
        </w:tabs>
        <w:ind w:left="780"/>
        <w:rPr>
          <w:sz w:val="24"/>
          <w:szCs w:val="24"/>
        </w:rPr>
      </w:pPr>
      <w:r>
        <w:rPr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332"/>
        </w:tabs>
        <w:ind w:left="780"/>
        <w:rPr>
          <w:sz w:val="24"/>
          <w:szCs w:val="24"/>
        </w:rPr>
      </w:pPr>
      <w:r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A5238" w:rsidRDefault="00BA5238" w:rsidP="00BA5238">
      <w:pPr>
        <w:pStyle w:val="2"/>
        <w:numPr>
          <w:ilvl w:val="1"/>
          <w:numId w:val="2"/>
        </w:numPr>
        <w:shd w:val="clear" w:color="auto" w:fill="auto"/>
        <w:tabs>
          <w:tab w:val="left" w:pos="780"/>
          <w:tab w:val="left" w:pos="1483"/>
        </w:tabs>
        <w:ind w:left="780"/>
        <w:rPr>
          <w:sz w:val="24"/>
          <w:szCs w:val="24"/>
        </w:rPr>
      </w:pPr>
      <w:r>
        <w:rPr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BA5238" w:rsidRDefault="00BA5238" w:rsidP="00BA5238">
      <w:pPr>
        <w:pStyle w:val="Standard"/>
        <w:rPr>
          <w:rFonts w:eastAsia="Calibri" w:cs="Calibri"/>
        </w:rPr>
      </w:pPr>
    </w:p>
    <w:p w:rsidR="00BA5238" w:rsidRDefault="00BA5238" w:rsidP="00BA5238">
      <w:pPr>
        <w:pStyle w:val="Standard"/>
        <w:rPr>
          <w:rFonts w:eastAsia="Calibri" w:cs="Calibri"/>
        </w:rPr>
      </w:pPr>
    </w:p>
    <w:p w:rsidR="00BA5238" w:rsidRDefault="00BA5238" w:rsidP="00BA5238">
      <w:pPr>
        <w:pStyle w:val="Standard"/>
        <w:rPr>
          <w:rFonts w:eastAsia="Calibri" w:cs="Calibri"/>
        </w:rPr>
      </w:pPr>
    </w:p>
    <w:p w:rsidR="00BA5238" w:rsidRDefault="00BA5238" w:rsidP="00BA5238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С  должностной инструкцией </w:t>
      </w:r>
      <w:proofErr w:type="gramStart"/>
      <w:r>
        <w:rPr>
          <w:rFonts w:ascii="Times New Roman" w:eastAsia="Calibri" w:hAnsi="Times New Roman" w:cs="Calibri"/>
        </w:rPr>
        <w:t>ознакомлены</w:t>
      </w:r>
      <w:proofErr w:type="gramEnd"/>
      <w:r>
        <w:rPr>
          <w:rFonts w:ascii="Times New Roman" w:eastAsia="Calibri" w:hAnsi="Times New Roman" w:cs="Calibri"/>
        </w:rPr>
        <w:t xml:space="preserve">:                              </w:t>
      </w:r>
    </w:p>
    <w:p w:rsidR="00BA5238" w:rsidRDefault="00BA5238" w:rsidP="00BA5238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                                                                                                     </w:t>
      </w:r>
    </w:p>
    <w:p w:rsidR="00BA5238" w:rsidRDefault="00BA5238" w:rsidP="00BA5238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                                                                                                          </w:t>
      </w:r>
    </w:p>
    <w:p w:rsidR="00BA5238" w:rsidRDefault="00BA5238" w:rsidP="00BA5238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                                                                                                                   </w:t>
      </w:r>
    </w:p>
    <w:p w:rsidR="00BA5238" w:rsidRDefault="00BA5238" w:rsidP="00BA5238">
      <w:pPr>
        <w:pStyle w:val="Standard"/>
        <w:rPr>
          <w:rFonts w:ascii="Times New Roman" w:eastAsia="Calibri" w:hAnsi="Times New Roman" w:cs="Calibri"/>
        </w:rPr>
      </w:pPr>
    </w:p>
    <w:p w:rsidR="00BA5238" w:rsidRDefault="00BA5238" w:rsidP="00BA5238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A5238" w:rsidRDefault="00BA5238" w:rsidP="00BA5238">
      <w:pPr>
        <w:pStyle w:val="Standard"/>
        <w:rPr>
          <w:rFonts w:eastAsia="Calibri" w:cs="Calibri"/>
        </w:rPr>
      </w:pPr>
    </w:p>
    <w:p w:rsidR="00BA5238" w:rsidRDefault="00BA5238" w:rsidP="00BA5238">
      <w:pPr>
        <w:pStyle w:val="Standard"/>
        <w:spacing w:after="120"/>
        <w:rPr>
          <w:rFonts w:eastAsia="Calibri" w:cs="Calibri"/>
        </w:rPr>
      </w:pPr>
    </w:p>
    <w:p w:rsidR="00BA5238" w:rsidRDefault="00BA5238"/>
    <w:sectPr w:rsidR="00BA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365"/>
    <w:multiLevelType w:val="multilevel"/>
    <w:tmpl w:val="CCDE08D2"/>
    <w:styleLink w:val="WW8Num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43A375E8"/>
    <w:multiLevelType w:val="multilevel"/>
    <w:tmpl w:val="4FCCD3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EC03C4"/>
    <w:multiLevelType w:val="multilevel"/>
    <w:tmpl w:val="4AF4E8BA"/>
    <w:styleLink w:val="WW8Num1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5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8"/>
    <w:rsid w:val="006F5D3D"/>
    <w:rsid w:val="00AF710E"/>
    <w:rsid w:val="00B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52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">
    <w:name w:val="Заголовок №1"/>
    <w:basedOn w:val="Standard"/>
    <w:rsid w:val="00BA523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BA523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rsid w:val="00BA52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numbering" w:customStyle="1" w:styleId="WW8Num2">
    <w:name w:val="WW8Num2"/>
    <w:basedOn w:val="a2"/>
    <w:rsid w:val="00BA5238"/>
    <w:pPr>
      <w:numPr>
        <w:numId w:val="1"/>
      </w:numPr>
    </w:pPr>
  </w:style>
  <w:style w:type="numbering" w:customStyle="1" w:styleId="WW8Num1">
    <w:name w:val="WW8Num1"/>
    <w:basedOn w:val="a2"/>
    <w:rsid w:val="00BA523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52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">
    <w:name w:val="Заголовок №1"/>
    <w:basedOn w:val="Standard"/>
    <w:rsid w:val="00BA523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BA523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rsid w:val="00BA52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numbering" w:customStyle="1" w:styleId="WW8Num2">
    <w:name w:val="WW8Num2"/>
    <w:basedOn w:val="a2"/>
    <w:rsid w:val="00BA5238"/>
    <w:pPr>
      <w:numPr>
        <w:numId w:val="1"/>
      </w:numPr>
    </w:pPr>
  </w:style>
  <w:style w:type="numbering" w:customStyle="1" w:styleId="WW8Num1">
    <w:name w:val="WW8Num1"/>
    <w:basedOn w:val="a2"/>
    <w:rsid w:val="00BA523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пригородный</dc:creator>
  <cp:lastModifiedBy>пригородный</cp:lastModifiedBy>
  <cp:revision>1</cp:revision>
  <dcterms:created xsi:type="dcterms:W3CDTF">2022-12-27T17:24:00Z</dcterms:created>
  <dcterms:modified xsi:type="dcterms:W3CDTF">2022-12-27T17:26:00Z</dcterms:modified>
</cp:coreProperties>
</file>